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519" w:rsidRDefault="006E4519" w:rsidP="00F72317">
      <w:pPr>
        <w:pStyle w:val="BodyTextNoIndent"/>
        <w:tabs>
          <w:tab w:val="center" w:pos="4680"/>
        </w:tabs>
        <w:spacing w:after="120"/>
        <w:jc w:val="center"/>
        <w:outlineLvl w:val="0"/>
        <w:rPr>
          <w:b/>
        </w:rPr>
      </w:pPr>
      <w:r>
        <w:rPr>
          <w:b/>
        </w:rPr>
        <w:t>ARTICLES OF INCORPORATION</w:t>
      </w:r>
    </w:p>
    <w:p w:rsidR="006E4519" w:rsidRDefault="006E4519" w:rsidP="00F72317">
      <w:pPr>
        <w:tabs>
          <w:tab w:val="center" w:pos="4680"/>
        </w:tabs>
        <w:spacing w:after="120"/>
        <w:jc w:val="center"/>
        <w:outlineLvl w:val="0"/>
        <w:rPr>
          <w:b/>
        </w:rPr>
      </w:pPr>
      <w:r>
        <w:rPr>
          <w:b/>
        </w:rPr>
        <w:t>OF</w:t>
      </w:r>
    </w:p>
    <w:p w:rsidR="007248E1" w:rsidRDefault="007248E1" w:rsidP="007248E1">
      <w:pPr>
        <w:pStyle w:val="HeadingBase"/>
        <w:tabs>
          <w:tab w:val="center" w:pos="4680"/>
        </w:tabs>
        <w:spacing w:after="0"/>
        <w:jc w:val="center"/>
        <w:outlineLvl w:val="0"/>
      </w:pPr>
      <w:r>
        <w:t xml:space="preserve">ACADEMY OF FEDERAL AUDIOLOGISTS </w:t>
      </w:r>
    </w:p>
    <w:p w:rsidR="00BC3AF0" w:rsidRPr="00BC3AF0" w:rsidRDefault="007248E1" w:rsidP="00BC3AF0">
      <w:pPr>
        <w:pStyle w:val="HeadingBase"/>
        <w:tabs>
          <w:tab w:val="center" w:pos="4680"/>
        </w:tabs>
        <w:jc w:val="center"/>
        <w:outlineLvl w:val="0"/>
      </w:pPr>
      <w:r>
        <w:t>AND SPEECH-LANGUAGE PATHOLOGISTS</w:t>
      </w:r>
    </w:p>
    <w:p w:rsidR="006E4519" w:rsidRDefault="006E4519" w:rsidP="00F72317">
      <w:pPr>
        <w:ind w:firstLine="1440"/>
      </w:pPr>
      <w:r>
        <w:t>We, the undersigned natural persons of the age of twenty-one years or more, acting as incorporators of a corporation (the “Corporation”) under the District of Columbia Nonprofit Corporation Act (D.C. Code, 2001 Edition, Title 29, Chapter 3), adopt the following Articles of Incorporation:</w:t>
      </w:r>
    </w:p>
    <w:p w:rsidR="006E4519" w:rsidRDefault="006E4519" w:rsidP="00F72317"/>
    <w:p w:rsidR="006E4519" w:rsidRDefault="006E4519" w:rsidP="00F72317">
      <w:pPr>
        <w:ind w:firstLine="1440"/>
      </w:pPr>
      <w:r>
        <w:t>1.</w:t>
      </w:r>
      <w:r>
        <w:tab/>
        <w:t xml:space="preserve">Name.  The name of the Corporation is </w:t>
      </w:r>
      <w:r w:rsidR="007248E1">
        <w:rPr>
          <w:b/>
          <w:bCs/>
        </w:rPr>
        <w:t>Academy of Federal Audiologists and Speech-Language Pathologists</w:t>
      </w:r>
      <w:r>
        <w:t xml:space="preserve"> (“Corporation”).</w:t>
      </w:r>
    </w:p>
    <w:p w:rsidR="006E4519" w:rsidRDefault="006E4519" w:rsidP="00F72317"/>
    <w:p w:rsidR="006E4519" w:rsidRDefault="006E4519" w:rsidP="00F72317">
      <w:pPr>
        <w:ind w:firstLine="1440"/>
      </w:pPr>
      <w:r>
        <w:t>2.</w:t>
      </w:r>
      <w:r>
        <w:tab/>
        <w:t>Duration.  The duration of the Corporation is perpetual.</w:t>
      </w:r>
    </w:p>
    <w:p w:rsidR="006E4519" w:rsidRDefault="006E4519" w:rsidP="00F72317"/>
    <w:p w:rsidR="006E4519" w:rsidRDefault="006E4519" w:rsidP="00F72317">
      <w:pPr>
        <w:ind w:firstLine="1440"/>
      </w:pPr>
      <w:r>
        <w:t>3.</w:t>
      </w:r>
      <w:r>
        <w:tab/>
        <w:t>Purpose.  The purposes for which the Corporation is organized are:</w:t>
      </w:r>
      <w:r w:rsidR="006766E6">
        <w:t xml:space="preserve"> </w:t>
      </w:r>
      <w:r w:rsidR="007248E1">
        <w:t xml:space="preserve">to </w:t>
      </w:r>
      <w:r w:rsidR="007248E1" w:rsidRPr="007248E1">
        <w:t xml:space="preserve">promote the common business interests of the </w:t>
      </w:r>
      <w:r w:rsidR="007248E1">
        <w:t xml:space="preserve">audiology and speech-language pathology </w:t>
      </w:r>
      <w:r w:rsidR="007248E1" w:rsidRPr="007248E1">
        <w:t xml:space="preserve">profession </w:t>
      </w:r>
      <w:r w:rsidR="007248E1">
        <w:t xml:space="preserve">in the federal government </w:t>
      </w:r>
      <w:r w:rsidR="007248E1" w:rsidRPr="007248E1">
        <w:t>within the meaning of Section 501(c)(6) of the Internal Revenue Code of 1986, as amended (or the corresponding provision of any future United States Internal Revenue Code),</w:t>
      </w:r>
      <w:r w:rsidR="007248E1">
        <w:t xml:space="preserve"> </w:t>
      </w:r>
      <w:r>
        <w:t>including but not limited to</w:t>
      </w:r>
      <w:r w:rsidR="006766E6">
        <w:t xml:space="preserve"> </w:t>
      </w:r>
      <w:r w:rsidR="004873B6">
        <w:t xml:space="preserve">serving as a forum for discussion, </w:t>
      </w:r>
      <w:proofErr w:type="gramStart"/>
      <w:r w:rsidR="004873B6">
        <w:t>collaboration</w:t>
      </w:r>
      <w:proofErr w:type="gramEnd"/>
      <w:r w:rsidR="004873B6">
        <w:t xml:space="preserve">, and development of action plans on issues related to the industry. </w:t>
      </w:r>
      <w:r>
        <w:br/>
      </w:r>
    </w:p>
    <w:p w:rsidR="006E4519" w:rsidRDefault="006E4519" w:rsidP="006766E6">
      <w:pPr>
        <w:pStyle w:val="BodyTextIndent"/>
        <w:spacing w:after="0"/>
        <w:ind w:left="0" w:firstLine="1440"/>
      </w:pPr>
      <w:bookmarkStart w:id="0" w:name="OLE_LINK1"/>
      <w:bookmarkStart w:id="1" w:name="OLE_LINK2"/>
      <w:r>
        <w:t>4.</w:t>
      </w:r>
      <w:r>
        <w:tab/>
        <w:t xml:space="preserve">Membership.  The Corporation shall have members with voting </w:t>
      </w:r>
      <w:r w:rsidR="00912F5A">
        <w:t>rights</w:t>
      </w:r>
      <w:r>
        <w:t xml:space="preserve"> as provided in the Bylaws of the Corporation.  The membership criteria for the Corporation shall be provided for in the Bylaws.</w:t>
      </w:r>
    </w:p>
    <w:p w:rsidR="006E4519" w:rsidRDefault="006E4519" w:rsidP="00F72317">
      <w:pPr>
        <w:pStyle w:val="BodyTextNoIndent"/>
        <w:spacing w:after="0"/>
      </w:pPr>
    </w:p>
    <w:p w:rsidR="006E4519" w:rsidRDefault="006E4519" w:rsidP="00912F5A">
      <w:pPr>
        <w:pStyle w:val="BodyTextIndent"/>
        <w:spacing w:after="0"/>
        <w:ind w:left="0" w:firstLine="1440"/>
      </w:pPr>
      <w:r>
        <w:t>5.</w:t>
      </w:r>
      <w:r>
        <w:tab/>
        <w:t>Directors.  The Board of Directors shall be vested with the management of the Corporation.  The manner in which the Directors shall be elected or appointed, and their term of office, shall be as provided in the Bylaws of the Corporation.</w:t>
      </w:r>
    </w:p>
    <w:p w:rsidR="006E4519" w:rsidRDefault="006E4519" w:rsidP="00F72317"/>
    <w:p w:rsidR="006E4519" w:rsidRDefault="006E4519" w:rsidP="00F72317">
      <w:pPr>
        <w:ind w:firstLine="1440"/>
      </w:pPr>
      <w:r>
        <w:t>6.</w:t>
      </w:r>
      <w:r>
        <w:tab/>
        <w:t xml:space="preserve">Initial Directors.  The number of Directors constituting the initial Board of Directors is </w:t>
      </w:r>
      <w:r w:rsidR="00914868">
        <w:t>three</w:t>
      </w:r>
      <w:r>
        <w:t xml:space="preserve"> and the names and addresses, including street and number and zip code, of the persons who are to serve as the initial directors until their successors are elected or appointed and qualified are:  </w:t>
      </w:r>
    </w:p>
    <w:p w:rsidR="006E4519" w:rsidRDefault="006E4519" w:rsidP="00F72317">
      <w:pPr>
        <w:ind w:firstLine="1440"/>
      </w:pPr>
    </w:p>
    <w:p w:rsidR="000615B7" w:rsidRDefault="000615B7" w:rsidP="000615B7">
      <w:pPr>
        <w:ind w:firstLine="1440"/>
      </w:pPr>
      <w:r>
        <w:t>Kelly S. Paul</w:t>
      </w:r>
    </w:p>
    <w:p w:rsidR="000615B7" w:rsidRDefault="000615B7" w:rsidP="000615B7">
      <w:pPr>
        <w:ind w:firstLine="1440"/>
      </w:pPr>
      <w:r>
        <w:t>901 Lee Shore Court</w:t>
      </w:r>
    </w:p>
    <w:p w:rsidR="006E4519" w:rsidRDefault="000615B7" w:rsidP="000615B7">
      <w:pPr>
        <w:ind w:firstLine="1440"/>
      </w:pPr>
      <w:r>
        <w:t>Chesapeake, VA 23320</w:t>
      </w:r>
    </w:p>
    <w:p w:rsidR="000615B7" w:rsidRDefault="000615B7" w:rsidP="000615B7">
      <w:pPr>
        <w:ind w:firstLine="1440"/>
      </w:pPr>
    </w:p>
    <w:p w:rsidR="000615B7" w:rsidRDefault="000615B7" w:rsidP="000615B7">
      <w:pPr>
        <w:ind w:firstLine="1440"/>
      </w:pPr>
      <w:r>
        <w:t>Judy Schafer</w:t>
      </w:r>
    </w:p>
    <w:p w:rsidR="000615B7" w:rsidRDefault="000615B7" w:rsidP="000615B7">
      <w:pPr>
        <w:ind w:firstLine="1440"/>
      </w:pPr>
      <w:r>
        <w:t xml:space="preserve">5613 Lamar Road, </w:t>
      </w:r>
    </w:p>
    <w:p w:rsidR="000615B7" w:rsidRDefault="000615B7" w:rsidP="000615B7">
      <w:pPr>
        <w:ind w:firstLine="1440"/>
      </w:pPr>
      <w:r>
        <w:t>Bethesda, MD 20816</w:t>
      </w:r>
    </w:p>
    <w:p w:rsidR="000615B7" w:rsidRDefault="000615B7" w:rsidP="000615B7">
      <w:pPr>
        <w:ind w:firstLine="1440"/>
      </w:pPr>
    </w:p>
    <w:p w:rsidR="000615B7" w:rsidRDefault="008C5339" w:rsidP="000615B7">
      <w:pPr>
        <w:ind w:firstLine="1440"/>
      </w:pPr>
      <w:r>
        <w:t>Kathleen Wilson-</w:t>
      </w:r>
      <w:r w:rsidR="000615B7">
        <w:t>Vazquez</w:t>
      </w:r>
    </w:p>
    <w:p w:rsidR="000615B7" w:rsidRDefault="000615B7" w:rsidP="000615B7">
      <w:pPr>
        <w:ind w:firstLine="1440"/>
      </w:pPr>
      <w:r>
        <w:t>19360 NW 82nd Court</w:t>
      </w:r>
    </w:p>
    <w:p w:rsidR="000615B7" w:rsidRDefault="000615B7" w:rsidP="000615B7">
      <w:pPr>
        <w:ind w:firstLine="1440"/>
      </w:pPr>
      <w:r>
        <w:t>Hialeah, FL 33015</w:t>
      </w:r>
    </w:p>
    <w:p w:rsidR="000615B7" w:rsidRDefault="000615B7" w:rsidP="000615B7">
      <w:pPr>
        <w:ind w:firstLine="1440"/>
      </w:pPr>
    </w:p>
    <w:p w:rsidR="006E4519" w:rsidRDefault="006E4519" w:rsidP="00F72317">
      <w:pPr>
        <w:ind w:firstLine="1440"/>
      </w:pPr>
      <w:r>
        <w:t>7.</w:t>
      </w:r>
      <w:r>
        <w:tab/>
        <w:t xml:space="preserve">Incorporators.  The names and addresses of the </w:t>
      </w:r>
      <w:r w:rsidR="007F31E5">
        <w:t>three</w:t>
      </w:r>
      <w:r w:rsidR="005F4E6C">
        <w:t xml:space="preserve"> </w:t>
      </w:r>
      <w:r>
        <w:t xml:space="preserve">incorporators of the Corporation are:  </w:t>
      </w:r>
    </w:p>
    <w:p w:rsidR="006E4519" w:rsidRDefault="006E4519" w:rsidP="00F72317">
      <w:pPr>
        <w:ind w:firstLine="1440"/>
      </w:pPr>
    </w:p>
    <w:p w:rsidR="005F4E6C" w:rsidRDefault="005F4E6C" w:rsidP="005F4E6C">
      <w:pPr>
        <w:ind w:firstLine="1440"/>
      </w:pPr>
      <w:r>
        <w:t>Kelly S. Paul</w:t>
      </w:r>
    </w:p>
    <w:p w:rsidR="005F4E6C" w:rsidRDefault="005F4E6C" w:rsidP="005F4E6C">
      <w:pPr>
        <w:ind w:firstLine="1440"/>
      </w:pPr>
      <w:r>
        <w:t>901 Lee Shore Court</w:t>
      </w:r>
    </w:p>
    <w:p w:rsidR="005F4E6C" w:rsidRDefault="005F4E6C" w:rsidP="005F4E6C">
      <w:pPr>
        <w:ind w:firstLine="1440"/>
      </w:pPr>
      <w:r>
        <w:t>Chesapeake, VA 23320</w:t>
      </w:r>
    </w:p>
    <w:p w:rsidR="005F4E6C" w:rsidRDefault="005F4E6C" w:rsidP="005F4E6C">
      <w:pPr>
        <w:ind w:firstLine="1440"/>
      </w:pPr>
    </w:p>
    <w:p w:rsidR="005F4E6C" w:rsidRDefault="005F4E6C" w:rsidP="005F4E6C">
      <w:pPr>
        <w:ind w:firstLine="1440"/>
      </w:pPr>
      <w:r>
        <w:t>Judy Schafer</w:t>
      </w:r>
    </w:p>
    <w:p w:rsidR="005F4E6C" w:rsidRDefault="005F4E6C" w:rsidP="005F4E6C">
      <w:pPr>
        <w:ind w:firstLine="1440"/>
      </w:pPr>
      <w:r>
        <w:t xml:space="preserve">5613 Lamar Road, </w:t>
      </w:r>
    </w:p>
    <w:p w:rsidR="005F4E6C" w:rsidRDefault="005F4E6C" w:rsidP="005F4E6C">
      <w:pPr>
        <w:ind w:firstLine="1440"/>
      </w:pPr>
      <w:r>
        <w:t>Bethesda, MD 20816</w:t>
      </w:r>
    </w:p>
    <w:p w:rsidR="005F4E6C" w:rsidRDefault="005F4E6C" w:rsidP="005F4E6C">
      <w:pPr>
        <w:ind w:firstLine="1440"/>
      </w:pPr>
    </w:p>
    <w:p w:rsidR="005F4E6C" w:rsidRDefault="008C5339" w:rsidP="005F4E6C">
      <w:pPr>
        <w:ind w:firstLine="1440"/>
      </w:pPr>
      <w:r>
        <w:t>Kathleen Wilson-</w:t>
      </w:r>
      <w:r w:rsidR="005F4E6C">
        <w:t>Vazquez</w:t>
      </w:r>
    </w:p>
    <w:p w:rsidR="005F4E6C" w:rsidRDefault="005F4E6C" w:rsidP="005F4E6C">
      <w:pPr>
        <w:ind w:firstLine="1440"/>
      </w:pPr>
      <w:r>
        <w:t>19360 NW 82nd Court</w:t>
      </w:r>
    </w:p>
    <w:p w:rsidR="005F4E6C" w:rsidRDefault="005F4E6C" w:rsidP="005F4E6C">
      <w:pPr>
        <w:ind w:firstLine="1440"/>
      </w:pPr>
      <w:r>
        <w:t>Hialeah, FL 33015</w:t>
      </w:r>
    </w:p>
    <w:p w:rsidR="005F4E6C" w:rsidRDefault="005F4E6C" w:rsidP="00F72317">
      <w:pPr>
        <w:ind w:firstLine="1440"/>
      </w:pPr>
    </w:p>
    <w:p w:rsidR="006E4519" w:rsidRDefault="006E4519" w:rsidP="00F72317">
      <w:pPr>
        <w:ind w:firstLine="720"/>
        <w:rPr>
          <w:b/>
        </w:rPr>
      </w:pPr>
      <w:r>
        <w:tab/>
        <w:t>8.</w:t>
      </w:r>
      <w:r>
        <w:tab/>
        <w:t xml:space="preserve">Registered Office and Agent. The initial registered office of the Corporation is </w:t>
      </w:r>
      <w:r w:rsidR="007F31E5">
        <w:t>1015 15</w:t>
      </w:r>
      <w:r w:rsidR="007F31E5" w:rsidRPr="007F31E5">
        <w:rPr>
          <w:vertAlign w:val="superscript"/>
        </w:rPr>
        <w:t>th</w:t>
      </w:r>
      <w:r w:rsidR="007F31E5">
        <w:t xml:space="preserve"> Street, NW, Suite 1000, Washington, DC 20005</w:t>
      </w:r>
      <w:r>
        <w:t xml:space="preserve">.  The initial registered agent of the Corporation at that address is </w:t>
      </w:r>
      <w:r w:rsidR="007F31E5">
        <w:t>CT Corporation System</w:t>
      </w:r>
      <w:r w:rsidR="005B0556">
        <w:t>.</w:t>
      </w:r>
    </w:p>
    <w:bookmarkEnd w:id="0"/>
    <w:bookmarkEnd w:id="1"/>
    <w:p w:rsidR="004873B6" w:rsidRDefault="004873B6" w:rsidP="00F72317">
      <w:pPr>
        <w:ind w:firstLine="1440"/>
      </w:pPr>
    </w:p>
    <w:p w:rsidR="00914868" w:rsidRDefault="00914868" w:rsidP="00914868">
      <w:r>
        <w:tab/>
      </w:r>
      <w:r>
        <w:tab/>
      </w:r>
      <w:r w:rsidR="006E4519">
        <w:t>9.</w:t>
      </w:r>
      <w:r w:rsidR="006E4519">
        <w:tab/>
      </w:r>
      <w:r>
        <w:t>Provisions for the regulation of the internal affairs of the corporation shall be provided in the Bylaws.  In addition, the following provisions shall apply:</w:t>
      </w:r>
    </w:p>
    <w:p w:rsidR="00914868" w:rsidRDefault="00914868" w:rsidP="00914868"/>
    <w:p w:rsidR="00914868" w:rsidRDefault="00914868" w:rsidP="00914868">
      <w:pPr>
        <w:numPr>
          <w:ilvl w:val="0"/>
          <w:numId w:val="32"/>
        </w:numPr>
        <w:tabs>
          <w:tab w:val="clear" w:pos="360"/>
          <w:tab w:val="num" w:pos="720"/>
        </w:tabs>
        <w:ind w:left="720"/>
      </w:pPr>
      <w:r>
        <w:t>No part of the net earnings of the corporation shall inure to the benefit of any private individual.</w:t>
      </w:r>
    </w:p>
    <w:p w:rsidR="00914868" w:rsidRDefault="00914868" w:rsidP="00914868"/>
    <w:p w:rsidR="006E4519" w:rsidRDefault="00914868" w:rsidP="00914868">
      <w:pPr>
        <w:numPr>
          <w:ilvl w:val="0"/>
          <w:numId w:val="32"/>
        </w:numPr>
        <w:tabs>
          <w:tab w:val="clear" w:pos="360"/>
          <w:tab w:val="num" w:pos="720"/>
        </w:tabs>
        <w:ind w:left="720"/>
      </w:pPr>
      <w:r>
        <w:t>Upon the dissolution of the corporation, the Board of Directors shall, after paying or making provision for the payment of all the liabilities of the corporation, dispose of all the assets of the corporation exclusively for the purposes of the corporation in such manner, or to such organization or organizations which are then qualified as exempt within the meaning of Section 501(c)(6) or Section 501(c)(3) of the Internal Revenue Code of 1986 (or the corresponding provisions of any future United States Internal Revenue Law), as the Board of Directors shall determine.</w:t>
      </w:r>
      <w:r w:rsidR="006E4519">
        <w:br/>
      </w:r>
      <w:r w:rsidR="006E4519">
        <w:br/>
      </w:r>
      <w:r w:rsidR="006E4519">
        <w:br/>
      </w:r>
    </w:p>
    <w:p w:rsidR="006E4519" w:rsidRDefault="006E4519" w:rsidP="00F72317"/>
    <w:p w:rsidR="006E4519" w:rsidRDefault="006E4519" w:rsidP="00F72317"/>
    <w:p w:rsidR="00827E01" w:rsidRDefault="006E4519" w:rsidP="00827E01">
      <w:r>
        <w:br w:type="page"/>
      </w:r>
      <w:r w:rsidR="00827E01">
        <w:lastRenderedPageBreak/>
        <w:tab/>
        <w:t>As witnesses to these statements, I have signed these Articles on the date indicated below.</w:t>
      </w:r>
    </w:p>
    <w:p w:rsidR="00827E01" w:rsidRDefault="00827E01" w:rsidP="00827E01">
      <w:pPr>
        <w:rPr>
          <w:b/>
        </w:rPr>
      </w:pPr>
    </w:p>
    <w:p w:rsidR="00827E01" w:rsidRDefault="00827E01" w:rsidP="00827E01">
      <w:pPr>
        <w:rPr>
          <w:b/>
        </w:rPr>
      </w:pPr>
    </w:p>
    <w:p w:rsidR="00827E01" w:rsidRDefault="00827E01" w:rsidP="00827E01">
      <w:pPr>
        <w:rPr>
          <w:b/>
        </w:rPr>
      </w:pPr>
    </w:p>
    <w:p w:rsidR="00827E01" w:rsidRDefault="00827E01" w:rsidP="00827E01">
      <w:pPr>
        <w:rPr>
          <w:b/>
        </w:rPr>
      </w:pPr>
    </w:p>
    <w:p w:rsidR="00827E01" w:rsidRDefault="00827E01" w:rsidP="00827E01">
      <w:pPr>
        <w:rPr>
          <w:b/>
        </w:rPr>
      </w:pPr>
      <w:r>
        <w:rPr>
          <w:b/>
        </w:rPr>
        <w:t>_______________________________________________________</w:t>
      </w:r>
    </w:p>
    <w:p w:rsidR="00827E01" w:rsidRDefault="00827E01" w:rsidP="00827E01">
      <w:r w:rsidRPr="00645304">
        <w:rPr>
          <w:b/>
        </w:rPr>
        <w:t>Kelly S. Pau</w:t>
      </w:r>
      <w:r>
        <w:rPr>
          <w:b/>
        </w:rPr>
        <w:t>l, Incorporator</w:t>
      </w:r>
    </w:p>
    <w:p w:rsidR="00827E01" w:rsidRDefault="00827E01" w:rsidP="00827E01"/>
    <w:p w:rsidR="00827E01" w:rsidRDefault="00827E01" w:rsidP="00827E01">
      <w:pPr>
        <w:ind w:firstLine="720"/>
      </w:pPr>
      <w:r>
        <w:t>Signed and sworn to in my presence on _________________, 2006.</w:t>
      </w:r>
    </w:p>
    <w:p w:rsidR="00827E01" w:rsidRDefault="00827E01" w:rsidP="00827E01"/>
    <w:p w:rsidR="00827E01" w:rsidRDefault="00827E01" w:rsidP="00827E01"/>
    <w:p w:rsidR="00827E01" w:rsidRDefault="00827E01" w:rsidP="00827E01">
      <w:pPr>
        <w:ind w:firstLine="720"/>
      </w:pPr>
      <w:r>
        <w:t>____________________________________</w:t>
      </w:r>
    </w:p>
    <w:p w:rsidR="00827E01" w:rsidRDefault="00827E01" w:rsidP="00827E01">
      <w:pPr>
        <w:ind w:firstLine="720"/>
      </w:pPr>
      <w:r>
        <w:t>Notary Public</w:t>
      </w:r>
    </w:p>
    <w:p w:rsidR="00827E01" w:rsidRDefault="00827E01" w:rsidP="00827E01"/>
    <w:p w:rsidR="00827E01" w:rsidRDefault="00827E01" w:rsidP="00827E01"/>
    <w:p w:rsidR="00827E01" w:rsidRDefault="00827E01" w:rsidP="00827E01">
      <w:r>
        <w:br w:type="page"/>
      </w:r>
      <w:r>
        <w:lastRenderedPageBreak/>
        <w:tab/>
        <w:t>As witnesses to these statements, I have signed these Articles on the date indicated below.</w:t>
      </w:r>
    </w:p>
    <w:p w:rsidR="00827E01" w:rsidRDefault="00827E01" w:rsidP="00827E01"/>
    <w:p w:rsidR="00827E01" w:rsidRDefault="00827E01" w:rsidP="00827E01"/>
    <w:p w:rsidR="00827E01" w:rsidRDefault="00827E01" w:rsidP="00827E01"/>
    <w:p w:rsidR="00827E01" w:rsidRDefault="00827E01" w:rsidP="00827E01"/>
    <w:p w:rsidR="00827E01" w:rsidRDefault="00827E01" w:rsidP="00827E01">
      <w:pPr>
        <w:rPr>
          <w:b/>
        </w:rPr>
      </w:pPr>
      <w:r>
        <w:rPr>
          <w:b/>
        </w:rPr>
        <w:t>_______________________________________________________</w:t>
      </w:r>
    </w:p>
    <w:p w:rsidR="00827E01" w:rsidRDefault="00827E01" w:rsidP="00827E01">
      <w:r w:rsidRPr="00645304">
        <w:rPr>
          <w:b/>
        </w:rPr>
        <w:t>Judy Schafer</w:t>
      </w:r>
      <w:r>
        <w:rPr>
          <w:b/>
        </w:rPr>
        <w:t>,</w:t>
      </w:r>
      <w:r w:rsidRPr="00645304">
        <w:rPr>
          <w:b/>
        </w:rPr>
        <w:t xml:space="preserve"> </w:t>
      </w:r>
      <w:r>
        <w:rPr>
          <w:b/>
        </w:rPr>
        <w:t>Incorporator</w:t>
      </w:r>
    </w:p>
    <w:p w:rsidR="00827E01" w:rsidRDefault="00827E01" w:rsidP="00827E01"/>
    <w:p w:rsidR="00827E01" w:rsidRDefault="00827E01" w:rsidP="00827E01">
      <w:pPr>
        <w:ind w:firstLine="720"/>
      </w:pPr>
      <w:r>
        <w:t>Signed and sworn to in my presence on _________________, 2006.</w:t>
      </w:r>
    </w:p>
    <w:p w:rsidR="00827E01" w:rsidRDefault="00827E01" w:rsidP="00827E01"/>
    <w:p w:rsidR="00827E01" w:rsidRDefault="00827E01" w:rsidP="00827E01"/>
    <w:p w:rsidR="00827E01" w:rsidRDefault="00827E01" w:rsidP="00827E01">
      <w:pPr>
        <w:ind w:firstLine="720"/>
      </w:pPr>
      <w:r>
        <w:t>____________________________________</w:t>
      </w:r>
    </w:p>
    <w:p w:rsidR="00827E01" w:rsidRDefault="00827E01" w:rsidP="00827E01">
      <w:pPr>
        <w:ind w:firstLine="720"/>
      </w:pPr>
      <w:r>
        <w:t>Notary Public</w:t>
      </w:r>
    </w:p>
    <w:p w:rsidR="00827E01" w:rsidRDefault="00827E01" w:rsidP="00827E01"/>
    <w:p w:rsidR="00827E01" w:rsidRDefault="00827E01" w:rsidP="00827E01">
      <w:r>
        <w:br w:type="page"/>
      </w:r>
      <w:r>
        <w:lastRenderedPageBreak/>
        <w:tab/>
        <w:t>As witnesses to these statements, I have signed these Articles on the date indicated below.</w:t>
      </w:r>
    </w:p>
    <w:p w:rsidR="00827E01" w:rsidRDefault="00827E01" w:rsidP="00827E01"/>
    <w:p w:rsidR="00827E01" w:rsidRDefault="00827E01" w:rsidP="00827E01"/>
    <w:p w:rsidR="00827E01" w:rsidRDefault="00827E01" w:rsidP="00827E01"/>
    <w:p w:rsidR="00827E01" w:rsidRDefault="00827E01" w:rsidP="00827E01"/>
    <w:p w:rsidR="00827E01" w:rsidRDefault="00827E01" w:rsidP="00827E01">
      <w:pPr>
        <w:rPr>
          <w:b/>
        </w:rPr>
      </w:pPr>
      <w:r>
        <w:rPr>
          <w:b/>
        </w:rPr>
        <w:t>_______________________________________________________</w:t>
      </w:r>
    </w:p>
    <w:p w:rsidR="00827E01" w:rsidRDefault="00827E01" w:rsidP="00827E01">
      <w:r w:rsidRPr="00645304">
        <w:rPr>
          <w:b/>
        </w:rPr>
        <w:t>Kathleen Wilson Vazquez</w:t>
      </w:r>
      <w:proofErr w:type="gramStart"/>
      <w:r>
        <w:rPr>
          <w:b/>
        </w:rPr>
        <w:t xml:space="preserve">, </w:t>
      </w:r>
      <w:r w:rsidRPr="00645304">
        <w:rPr>
          <w:b/>
        </w:rPr>
        <w:t xml:space="preserve"> </w:t>
      </w:r>
      <w:r>
        <w:rPr>
          <w:b/>
        </w:rPr>
        <w:t>Incorporator</w:t>
      </w:r>
      <w:proofErr w:type="gramEnd"/>
    </w:p>
    <w:p w:rsidR="00827E01" w:rsidRDefault="00827E01" w:rsidP="00827E01"/>
    <w:p w:rsidR="00827E01" w:rsidRDefault="00827E01" w:rsidP="00827E01">
      <w:pPr>
        <w:ind w:firstLine="720"/>
      </w:pPr>
      <w:r>
        <w:t>Signed and sworn to in my presence on _________________, 2006.</w:t>
      </w:r>
    </w:p>
    <w:p w:rsidR="00827E01" w:rsidRDefault="00827E01" w:rsidP="00827E01"/>
    <w:p w:rsidR="00827E01" w:rsidRDefault="00827E01" w:rsidP="00827E01"/>
    <w:p w:rsidR="00827E01" w:rsidRDefault="00827E01" w:rsidP="00827E01">
      <w:pPr>
        <w:ind w:firstLine="720"/>
      </w:pPr>
      <w:r>
        <w:t>____________________________________</w:t>
      </w:r>
    </w:p>
    <w:p w:rsidR="00827E01" w:rsidRDefault="00827E01" w:rsidP="00827E01">
      <w:pPr>
        <w:ind w:firstLine="720"/>
      </w:pPr>
      <w:r>
        <w:t>Notary Public</w:t>
      </w:r>
    </w:p>
    <w:p w:rsidR="00827E01" w:rsidRDefault="00827E01" w:rsidP="00827E01"/>
    <w:p w:rsidR="00827E01" w:rsidRDefault="00827E01" w:rsidP="00827E01"/>
    <w:p w:rsidR="00914868" w:rsidRDefault="00914868" w:rsidP="00827E01"/>
    <w:sectPr w:rsidR="00914868">
      <w:footerReference w:type="default" r:id="rId7"/>
      <w:footerReference w:type="first" r:id="rId8"/>
      <w:pgSz w:w="12240" w:h="15840" w:code="1"/>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24A0" w:rsidRDefault="00F024A0">
      <w:r>
        <w:separator/>
      </w:r>
    </w:p>
  </w:endnote>
  <w:endnote w:type="continuationSeparator" w:id="0">
    <w:p w:rsidR="00F024A0" w:rsidRDefault="00F024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A7" w:rsidRPr="004F4C81" w:rsidRDefault="00174BA7">
    <w:pPr>
      <w:pStyle w:val="Footer"/>
      <w:jc w:val="center"/>
      <w:rPr>
        <w:sz w:val="20"/>
      </w:rPr>
    </w:pPr>
    <w:r>
      <w:rPr>
        <w:rStyle w:val="PageNumber"/>
      </w:rPr>
      <w:fldChar w:fldCharType="begin"/>
    </w:r>
    <w:r>
      <w:rPr>
        <w:rStyle w:val="PageNumber"/>
      </w:rPr>
      <w:instrText xml:space="preserve"> PAGE </w:instrText>
    </w:r>
    <w:r>
      <w:rPr>
        <w:rStyle w:val="PageNumber"/>
      </w:rPr>
      <w:fldChar w:fldCharType="separate"/>
    </w:r>
    <w:r w:rsidR="00A37FF6">
      <w:rPr>
        <w:rStyle w:val="PageNumber"/>
        <w:noProof/>
      </w:rPr>
      <w:t>5</w:t>
    </w:r>
    <w:r>
      <w:rPr>
        <w:rStyle w:val="PageNumber"/>
      </w:rPr>
      <w:fldChar w:fldCharType="end"/>
    </w:r>
  </w:p>
  <w:p w:rsidR="00174BA7" w:rsidRPr="004F4C81" w:rsidRDefault="00174BA7">
    <w:pPr>
      <w:pStyle w:val="Footer"/>
      <w:rPr>
        <w:sz w:val="20"/>
      </w:rPr>
    </w:pPr>
    <w:r>
      <w:rPr>
        <w:sz w:val="16"/>
      </w:rPr>
      <w:fldChar w:fldCharType="begin"/>
    </w:r>
    <w:r>
      <w:rPr>
        <w:sz w:val="16"/>
      </w:rPr>
      <w:instrText xml:space="preserve"> DOCPROPERTY "Doc No."  \* MERGEFORMAT </w:instrText>
    </w:r>
    <w:r>
      <w:rPr>
        <w:sz w:val="16"/>
      </w:rPr>
      <w:fldChar w:fldCharType="separate"/>
    </w:r>
    <w:r w:rsidR="008C5339">
      <w:rPr>
        <w:sz w:val="16"/>
      </w:rPr>
      <w:t>AFASLP Articles of Incorporation (c</w:t>
    </w:r>
    <w:proofErr w:type="gramStart"/>
    <w:r w:rsidR="008C5339">
      <w:rPr>
        <w:sz w:val="16"/>
      </w:rPr>
      <w:t>)(</w:t>
    </w:r>
    <w:proofErr w:type="gramEnd"/>
    <w:r w:rsidR="008C5339">
      <w:rPr>
        <w:sz w:val="16"/>
      </w:rPr>
      <w:t>6).doc</w:t>
    </w:r>
    <w:r>
      <w:rPr>
        <w:sz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A7" w:rsidRDefault="00174BA7">
    <w:pPr>
      <w:pStyle w:val="Footer"/>
    </w:pPr>
  </w:p>
  <w:p w:rsidR="00174BA7" w:rsidRPr="00CE2797" w:rsidRDefault="00174BA7">
    <w:pPr>
      <w:pStyle w:val="DocId"/>
    </w:pPr>
    <w:r>
      <w:fldChar w:fldCharType="begin"/>
    </w:r>
    <w:r>
      <w:instrText xml:space="preserve"> DOCPROPERTY "Doc No."  \* MERGEFORMAT </w:instrText>
    </w:r>
    <w:r>
      <w:fldChar w:fldCharType="separate"/>
    </w:r>
    <w:r w:rsidR="008C5339">
      <w:t>AFASLP Articles of Incorporation (c</w:t>
    </w:r>
    <w:proofErr w:type="gramStart"/>
    <w:r w:rsidR="008C5339">
      <w:t>)(</w:t>
    </w:r>
    <w:proofErr w:type="gramEnd"/>
    <w:r w:rsidR="008C5339">
      <w:t>6).doc</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24A0" w:rsidRDefault="00F024A0">
      <w:r>
        <w:separator/>
      </w:r>
    </w:p>
  </w:footnote>
  <w:footnote w:type="continuationSeparator" w:id="0">
    <w:p w:rsidR="00F024A0" w:rsidRDefault="00F024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412ECF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84FAE0F8"/>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21089BA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BCA0E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E864C7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0AB1F8"/>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9AD68414"/>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D72417D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C352B976"/>
    <w:lvl w:ilvl="0">
      <w:start w:val="1"/>
      <w:numFmt w:val="decimal"/>
      <w:pStyle w:val="ListNumber"/>
      <w:lvlText w:val="%1."/>
      <w:lvlJc w:val="left"/>
      <w:pPr>
        <w:tabs>
          <w:tab w:val="num" w:pos="360"/>
        </w:tabs>
        <w:ind w:left="360" w:hanging="360"/>
      </w:pPr>
    </w:lvl>
  </w:abstractNum>
  <w:abstractNum w:abstractNumId="9">
    <w:nsid w:val="FFFFFF89"/>
    <w:multiLevelType w:val="singleLevel"/>
    <w:tmpl w:val="A134F556"/>
    <w:lvl w:ilvl="0">
      <w:start w:val="1"/>
      <w:numFmt w:val="bullet"/>
      <w:lvlText w:val=""/>
      <w:lvlJc w:val="left"/>
      <w:pPr>
        <w:tabs>
          <w:tab w:val="num" w:pos="360"/>
        </w:tabs>
        <w:ind w:left="360" w:hanging="360"/>
      </w:pPr>
      <w:rPr>
        <w:rFonts w:ascii="Symbol" w:hAnsi="Symbol" w:hint="default"/>
      </w:rPr>
    </w:lvl>
  </w:abstractNum>
  <w:abstractNum w:abstractNumId="10">
    <w:nsid w:val="0E743CB4"/>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03912C8"/>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1EE14D25"/>
    <w:multiLevelType w:val="singleLevel"/>
    <w:tmpl w:val="04090017"/>
    <w:lvl w:ilvl="0">
      <w:start w:val="1"/>
      <w:numFmt w:val="lowerLetter"/>
      <w:lvlText w:val="%1)"/>
      <w:lvlJc w:val="left"/>
      <w:pPr>
        <w:tabs>
          <w:tab w:val="num" w:pos="360"/>
        </w:tabs>
        <w:ind w:left="360" w:hanging="360"/>
      </w:pPr>
    </w:lvl>
  </w:abstractNum>
  <w:abstractNum w:abstractNumId="13">
    <w:nsid w:val="462666E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DDA7B35"/>
    <w:multiLevelType w:val="multilevel"/>
    <w:tmpl w:val="F6A477D4"/>
    <w:lvl w:ilvl="0">
      <w:numFmt w:val="none"/>
      <w:pStyle w:val="Heading1"/>
      <w:lvlText w:val=""/>
      <w:lvlJc w:val="left"/>
      <w:pPr>
        <w:tabs>
          <w:tab w:val="num" w:pos="360"/>
        </w:tabs>
      </w:pPr>
    </w:lvl>
    <w:lvl w:ilvl="1">
      <w:start w:val="1"/>
      <w:numFmt w:val="upperLetter"/>
      <w:pStyle w:val="Heading2"/>
      <w:lvlText w:val="%2."/>
      <w:lvlJc w:val="left"/>
      <w:pPr>
        <w:tabs>
          <w:tab w:val="num" w:pos="1440"/>
        </w:tabs>
        <w:ind w:left="1440" w:hanging="720"/>
      </w:pPr>
      <w:rPr>
        <w:caps w:val="0"/>
        <w:smallCaps w:val="0"/>
        <w:u w:val="none"/>
      </w:rPr>
    </w:lvl>
    <w:lvl w:ilvl="2">
      <w:start w:val="1"/>
      <w:numFmt w:val="decimal"/>
      <w:pStyle w:val="Heading3"/>
      <w:lvlText w:val="%3."/>
      <w:lvlJc w:val="left"/>
      <w:pPr>
        <w:tabs>
          <w:tab w:val="num" w:pos="2160"/>
        </w:tabs>
        <w:ind w:left="2160" w:hanging="720"/>
      </w:pPr>
      <w:rPr>
        <w:caps w:val="0"/>
        <w:smallCaps w:val="0"/>
        <w:u w:val="none"/>
      </w:rPr>
    </w:lvl>
    <w:lvl w:ilvl="3">
      <w:start w:val="1"/>
      <w:numFmt w:val="lowerLetter"/>
      <w:pStyle w:val="Heading4"/>
      <w:lvlText w:val="%4."/>
      <w:lvlJc w:val="left"/>
      <w:pPr>
        <w:tabs>
          <w:tab w:val="num" w:pos="2880"/>
        </w:tabs>
        <w:ind w:left="2880" w:hanging="720"/>
      </w:pPr>
      <w:rPr>
        <w:caps w:val="0"/>
        <w:smallCaps w:val="0"/>
        <w:u w:val="none"/>
      </w:rPr>
    </w:lvl>
    <w:lvl w:ilvl="4">
      <w:start w:val="1"/>
      <w:numFmt w:val="lowerRoman"/>
      <w:pStyle w:val="Heading5"/>
      <w:lvlText w:val="(%5)"/>
      <w:lvlJc w:val="right"/>
      <w:pPr>
        <w:tabs>
          <w:tab w:val="num" w:pos="3600"/>
        </w:tabs>
        <w:ind w:left="3600" w:hanging="576"/>
      </w:pPr>
      <w:rPr>
        <w:caps w:val="0"/>
        <w:smallCaps w:val="0"/>
        <w:u w:val="none"/>
      </w:rPr>
    </w:lvl>
    <w:lvl w:ilvl="5">
      <w:start w:val="1"/>
      <w:numFmt w:val="upperLetter"/>
      <w:pStyle w:val="Heading6"/>
      <w:lvlText w:val="(%6)"/>
      <w:lvlJc w:val="left"/>
      <w:pPr>
        <w:tabs>
          <w:tab w:val="num" w:pos="4320"/>
        </w:tabs>
        <w:ind w:left="4320" w:hanging="720"/>
      </w:pPr>
      <w:rPr>
        <w:caps w:val="0"/>
        <w:smallCaps w:val="0"/>
        <w:u w:val="none"/>
      </w:rPr>
    </w:lvl>
    <w:lvl w:ilvl="6">
      <w:start w:val="1"/>
      <w:numFmt w:val="decimal"/>
      <w:pStyle w:val="Heading7"/>
      <w:lvlText w:val="(%7)"/>
      <w:lvlJc w:val="left"/>
      <w:pPr>
        <w:tabs>
          <w:tab w:val="num" w:pos="5040"/>
        </w:tabs>
        <w:ind w:left="5040" w:hanging="720"/>
      </w:pPr>
      <w:rPr>
        <w:caps w:val="0"/>
        <w:smallCaps w:val="0"/>
        <w:u w:val="none"/>
      </w:rPr>
    </w:lvl>
    <w:lvl w:ilvl="7">
      <w:start w:val="1"/>
      <w:numFmt w:val="lowerLetter"/>
      <w:pStyle w:val="Heading8"/>
      <w:lvlText w:val="%8)"/>
      <w:lvlJc w:val="left"/>
      <w:pPr>
        <w:tabs>
          <w:tab w:val="num" w:pos="5760"/>
        </w:tabs>
        <w:ind w:left="5760" w:hanging="720"/>
      </w:pPr>
      <w:rPr>
        <w:caps w:val="0"/>
        <w:smallCaps w:val="0"/>
        <w:u w:val="none"/>
      </w:rPr>
    </w:lvl>
    <w:lvl w:ilvl="8">
      <w:start w:val="1"/>
      <w:numFmt w:val="lowerRoman"/>
      <w:pStyle w:val="Heading9"/>
      <w:lvlText w:val="%9)"/>
      <w:lvlJc w:val="right"/>
      <w:pPr>
        <w:tabs>
          <w:tab w:val="num" w:pos="6480"/>
        </w:tabs>
        <w:ind w:left="6480" w:hanging="576"/>
      </w:pPr>
      <w:rPr>
        <w:caps w:val="0"/>
        <w:smallCaps w:val="0"/>
        <w:u w:val="none"/>
      </w:rPr>
    </w:lvl>
  </w:abstractNum>
  <w:num w:numId="1">
    <w:abstractNumId w:val="14"/>
  </w:num>
  <w:num w:numId="2">
    <w:abstractNumId w:val="14"/>
  </w:num>
  <w:num w:numId="3">
    <w:abstractNumId w:val="14"/>
  </w:num>
  <w:num w:numId="4">
    <w:abstractNumId w:val="14"/>
  </w:num>
  <w:num w:numId="5">
    <w:abstractNumId w:val="14"/>
  </w:num>
  <w:num w:numId="6">
    <w:abstractNumId w:val="14"/>
  </w:num>
  <w:num w:numId="7">
    <w:abstractNumId w:val="14"/>
  </w:num>
  <w:num w:numId="8">
    <w:abstractNumId w:val="14"/>
  </w:num>
  <w:num w:numId="9">
    <w:abstractNumId w:val="14"/>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1"/>
  </w:num>
  <w:num w:numId="30">
    <w:abstractNumId w:val="13"/>
  </w:num>
  <w:num w:numId="31">
    <w:abstractNumId w:val="10"/>
  </w:num>
  <w:num w:numId="3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proofState w:grammar="clean"/>
  <w:attachedTemplate r:id="rId1"/>
  <w:stylePaneFormatFilter w:val="0004"/>
  <w:defaultTabStop w:val="720"/>
  <w:noPunctuationKerning/>
  <w:characterSpacingControl w:val="doNotCompress"/>
  <w:hdrShapeDefaults>
    <o:shapedefaults v:ext="edit" spidmax="3074"/>
  </w:hdrShapeDefaults>
  <w:footnotePr>
    <w:footnote w:id="-1"/>
    <w:footnote w:id="0"/>
  </w:footnotePr>
  <w:endnotePr>
    <w:endnote w:id="-1"/>
    <w:endnote w:id="0"/>
  </w:endnotePr>
  <w:compat/>
  <w:docVars>
    <w:docVar w:name="Backup" w:val="True"/>
  </w:docVars>
  <w:rsids>
    <w:rsidRoot w:val="005B0556"/>
    <w:rsid w:val="0003148B"/>
    <w:rsid w:val="000605FE"/>
    <w:rsid w:val="000615B7"/>
    <w:rsid w:val="00091F25"/>
    <w:rsid w:val="000A1BAC"/>
    <w:rsid w:val="000A2D14"/>
    <w:rsid w:val="000B0A6D"/>
    <w:rsid w:val="000B35A2"/>
    <w:rsid w:val="000F6976"/>
    <w:rsid w:val="000F69AC"/>
    <w:rsid w:val="000F7883"/>
    <w:rsid w:val="001217CC"/>
    <w:rsid w:val="00161FBD"/>
    <w:rsid w:val="001622A6"/>
    <w:rsid w:val="0016492D"/>
    <w:rsid w:val="00166ABE"/>
    <w:rsid w:val="001674C1"/>
    <w:rsid w:val="00167633"/>
    <w:rsid w:val="00174BA7"/>
    <w:rsid w:val="001C0A52"/>
    <w:rsid w:val="001D1833"/>
    <w:rsid w:val="001E3D68"/>
    <w:rsid w:val="001F6AF9"/>
    <w:rsid w:val="00230F73"/>
    <w:rsid w:val="00246FBB"/>
    <w:rsid w:val="00386775"/>
    <w:rsid w:val="003B6B7D"/>
    <w:rsid w:val="003C71F8"/>
    <w:rsid w:val="003F021B"/>
    <w:rsid w:val="004601DA"/>
    <w:rsid w:val="004873B6"/>
    <w:rsid w:val="004E5B83"/>
    <w:rsid w:val="004F21CD"/>
    <w:rsid w:val="004F52C6"/>
    <w:rsid w:val="00550D1F"/>
    <w:rsid w:val="00572D57"/>
    <w:rsid w:val="00583B75"/>
    <w:rsid w:val="00593A8C"/>
    <w:rsid w:val="005A1619"/>
    <w:rsid w:val="005B0556"/>
    <w:rsid w:val="005D2BF2"/>
    <w:rsid w:val="005F4E6C"/>
    <w:rsid w:val="005F5468"/>
    <w:rsid w:val="00601EE0"/>
    <w:rsid w:val="00602307"/>
    <w:rsid w:val="0062378F"/>
    <w:rsid w:val="00632AA5"/>
    <w:rsid w:val="00647100"/>
    <w:rsid w:val="006562C6"/>
    <w:rsid w:val="006703D2"/>
    <w:rsid w:val="006766E6"/>
    <w:rsid w:val="006A7C1C"/>
    <w:rsid w:val="006B33B5"/>
    <w:rsid w:val="006E0320"/>
    <w:rsid w:val="006E1D9A"/>
    <w:rsid w:val="006E26FC"/>
    <w:rsid w:val="006E4519"/>
    <w:rsid w:val="006F205C"/>
    <w:rsid w:val="006F326D"/>
    <w:rsid w:val="006F71B8"/>
    <w:rsid w:val="00700E33"/>
    <w:rsid w:val="007248E1"/>
    <w:rsid w:val="00752AD2"/>
    <w:rsid w:val="00756051"/>
    <w:rsid w:val="0078036C"/>
    <w:rsid w:val="0078313B"/>
    <w:rsid w:val="0078537E"/>
    <w:rsid w:val="00795C58"/>
    <w:rsid w:val="007B244B"/>
    <w:rsid w:val="007C7442"/>
    <w:rsid w:val="007D4AE3"/>
    <w:rsid w:val="007F31E5"/>
    <w:rsid w:val="00823ED9"/>
    <w:rsid w:val="00827E01"/>
    <w:rsid w:val="0089045C"/>
    <w:rsid w:val="00891168"/>
    <w:rsid w:val="008B76AA"/>
    <w:rsid w:val="008C1557"/>
    <w:rsid w:val="008C5339"/>
    <w:rsid w:val="008D011F"/>
    <w:rsid w:val="008D2050"/>
    <w:rsid w:val="008D5899"/>
    <w:rsid w:val="00912079"/>
    <w:rsid w:val="00912F5A"/>
    <w:rsid w:val="00914868"/>
    <w:rsid w:val="00992B49"/>
    <w:rsid w:val="009946C5"/>
    <w:rsid w:val="009B0218"/>
    <w:rsid w:val="00A00FA6"/>
    <w:rsid w:val="00A20933"/>
    <w:rsid w:val="00A37FF6"/>
    <w:rsid w:val="00A55CE4"/>
    <w:rsid w:val="00A633A0"/>
    <w:rsid w:val="00A65DCF"/>
    <w:rsid w:val="00A72542"/>
    <w:rsid w:val="00AA35EA"/>
    <w:rsid w:val="00AA6016"/>
    <w:rsid w:val="00AB25C0"/>
    <w:rsid w:val="00B220ED"/>
    <w:rsid w:val="00B3439B"/>
    <w:rsid w:val="00B747A2"/>
    <w:rsid w:val="00B75EA4"/>
    <w:rsid w:val="00BC3AF0"/>
    <w:rsid w:val="00BE2BC9"/>
    <w:rsid w:val="00BE2C6D"/>
    <w:rsid w:val="00C01626"/>
    <w:rsid w:val="00C06D75"/>
    <w:rsid w:val="00C0761B"/>
    <w:rsid w:val="00C10D3E"/>
    <w:rsid w:val="00C1634C"/>
    <w:rsid w:val="00C86B21"/>
    <w:rsid w:val="00C918E1"/>
    <w:rsid w:val="00D41042"/>
    <w:rsid w:val="00D51969"/>
    <w:rsid w:val="00D96C6C"/>
    <w:rsid w:val="00DB4EE7"/>
    <w:rsid w:val="00DD4935"/>
    <w:rsid w:val="00DD5D13"/>
    <w:rsid w:val="00DD6709"/>
    <w:rsid w:val="00DE4648"/>
    <w:rsid w:val="00DF112B"/>
    <w:rsid w:val="00E800C4"/>
    <w:rsid w:val="00EA1C1E"/>
    <w:rsid w:val="00EA45EB"/>
    <w:rsid w:val="00ED0692"/>
    <w:rsid w:val="00EE30DE"/>
    <w:rsid w:val="00F024A0"/>
    <w:rsid w:val="00F13134"/>
    <w:rsid w:val="00F72317"/>
    <w:rsid w:val="00F84DAF"/>
    <w:rsid w:val="00FA25E4"/>
    <w:rsid w:val="00FA6E10"/>
    <w:rsid w:val="00FB2B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4E6C"/>
    <w:rPr>
      <w:sz w:val="24"/>
    </w:rPr>
  </w:style>
  <w:style w:type="paragraph" w:styleId="Heading1">
    <w:name w:val="heading 1"/>
    <w:basedOn w:val="Normal"/>
    <w:qFormat/>
    <w:pPr>
      <w:numPr>
        <w:numId w:val="28"/>
      </w:numPr>
      <w:spacing w:after="240"/>
      <w:outlineLvl w:val="0"/>
    </w:pPr>
    <w:rPr>
      <w:kern w:val="28"/>
    </w:rPr>
  </w:style>
  <w:style w:type="paragraph" w:styleId="Heading2">
    <w:name w:val="heading 2"/>
    <w:basedOn w:val="Normal"/>
    <w:qFormat/>
    <w:pPr>
      <w:numPr>
        <w:ilvl w:val="1"/>
        <w:numId w:val="28"/>
      </w:numPr>
      <w:tabs>
        <w:tab w:val="clear" w:pos="1440"/>
        <w:tab w:val="num" w:pos="360"/>
      </w:tabs>
      <w:spacing w:after="240"/>
      <w:ind w:left="0" w:firstLine="0"/>
      <w:outlineLvl w:val="1"/>
    </w:pPr>
  </w:style>
  <w:style w:type="paragraph" w:styleId="Heading3">
    <w:name w:val="heading 3"/>
    <w:basedOn w:val="Normal"/>
    <w:qFormat/>
    <w:pPr>
      <w:numPr>
        <w:ilvl w:val="2"/>
        <w:numId w:val="28"/>
      </w:numPr>
      <w:tabs>
        <w:tab w:val="clear" w:pos="2160"/>
        <w:tab w:val="num" w:pos="360"/>
      </w:tabs>
      <w:spacing w:after="240"/>
      <w:ind w:left="0" w:firstLine="0"/>
      <w:outlineLvl w:val="2"/>
    </w:pPr>
  </w:style>
  <w:style w:type="paragraph" w:styleId="Heading4">
    <w:name w:val="heading 4"/>
    <w:basedOn w:val="Normal"/>
    <w:qFormat/>
    <w:pPr>
      <w:numPr>
        <w:ilvl w:val="3"/>
        <w:numId w:val="28"/>
      </w:numPr>
      <w:tabs>
        <w:tab w:val="clear" w:pos="2880"/>
        <w:tab w:val="num" w:pos="360"/>
      </w:tabs>
      <w:spacing w:after="240"/>
      <w:ind w:left="0" w:firstLine="0"/>
      <w:outlineLvl w:val="3"/>
    </w:pPr>
  </w:style>
  <w:style w:type="paragraph" w:styleId="Heading5">
    <w:name w:val="heading 5"/>
    <w:basedOn w:val="Normal"/>
    <w:qFormat/>
    <w:pPr>
      <w:numPr>
        <w:ilvl w:val="4"/>
        <w:numId w:val="28"/>
      </w:numPr>
      <w:tabs>
        <w:tab w:val="clear" w:pos="3600"/>
        <w:tab w:val="num" w:pos="360"/>
      </w:tabs>
      <w:spacing w:after="240"/>
      <w:ind w:left="0" w:firstLine="0"/>
      <w:outlineLvl w:val="4"/>
    </w:pPr>
  </w:style>
  <w:style w:type="paragraph" w:styleId="Heading6">
    <w:name w:val="heading 6"/>
    <w:basedOn w:val="Normal"/>
    <w:qFormat/>
    <w:pPr>
      <w:numPr>
        <w:ilvl w:val="5"/>
        <w:numId w:val="28"/>
      </w:numPr>
      <w:tabs>
        <w:tab w:val="clear" w:pos="4320"/>
        <w:tab w:val="num" w:pos="360"/>
      </w:tabs>
      <w:spacing w:after="240"/>
      <w:ind w:left="0" w:firstLine="0"/>
      <w:outlineLvl w:val="5"/>
    </w:pPr>
  </w:style>
  <w:style w:type="paragraph" w:styleId="Heading7">
    <w:name w:val="heading 7"/>
    <w:basedOn w:val="Normal"/>
    <w:next w:val="Normal"/>
    <w:qFormat/>
    <w:pPr>
      <w:numPr>
        <w:ilvl w:val="6"/>
        <w:numId w:val="28"/>
      </w:numPr>
      <w:tabs>
        <w:tab w:val="clear" w:pos="5040"/>
        <w:tab w:val="num" w:pos="360"/>
      </w:tabs>
      <w:spacing w:after="240"/>
      <w:ind w:left="0" w:firstLine="0"/>
      <w:outlineLvl w:val="6"/>
    </w:pPr>
  </w:style>
  <w:style w:type="paragraph" w:styleId="Heading8">
    <w:name w:val="heading 8"/>
    <w:basedOn w:val="Normal"/>
    <w:next w:val="Normal"/>
    <w:qFormat/>
    <w:pPr>
      <w:numPr>
        <w:ilvl w:val="7"/>
        <w:numId w:val="28"/>
      </w:numPr>
      <w:tabs>
        <w:tab w:val="clear" w:pos="5760"/>
        <w:tab w:val="num" w:pos="360"/>
      </w:tabs>
      <w:spacing w:after="240"/>
      <w:ind w:left="0" w:firstLine="0"/>
      <w:outlineLvl w:val="7"/>
    </w:pPr>
  </w:style>
  <w:style w:type="paragraph" w:styleId="Heading9">
    <w:name w:val="heading 9"/>
    <w:basedOn w:val="Normal"/>
    <w:qFormat/>
    <w:pPr>
      <w:numPr>
        <w:ilvl w:val="8"/>
        <w:numId w:val="28"/>
      </w:numPr>
      <w:tabs>
        <w:tab w:val="clear" w:pos="6480"/>
        <w:tab w:val="num" w:pos="360"/>
      </w:tabs>
      <w:spacing w:after="240"/>
      <w:ind w:left="0" w:firstLine="0"/>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spacing w:after="240"/>
      <w:ind w:firstLine="720"/>
    </w:p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BlockText">
    <w:name w:val="Block Text"/>
    <w:basedOn w:val="Normal"/>
    <w:pPr>
      <w:spacing w:after="240"/>
      <w:ind w:left="720" w:right="720"/>
    </w:pPr>
  </w:style>
  <w:style w:type="paragraph" w:customStyle="1" w:styleId="BodyTextLeft">
    <w:name w:val="Body Text Left"/>
    <w:basedOn w:val="BodyText"/>
    <w:pPr>
      <w:ind w:firstLine="0"/>
    </w:pPr>
  </w:style>
  <w:style w:type="character" w:styleId="FootnoteReference">
    <w:name w:val="footnote reference"/>
    <w:basedOn w:val="DefaultParagraphFont"/>
    <w:rPr>
      <w:vertAlign w:val="superscript"/>
    </w:rPr>
  </w:style>
  <w:style w:type="paragraph" w:styleId="FootnoteText">
    <w:name w:val="footnote text"/>
    <w:basedOn w:val="Normal"/>
    <w:pPr>
      <w:spacing w:before="60"/>
      <w:ind w:left="216" w:hanging="216"/>
    </w:pPr>
    <w:rPr>
      <w:sz w:val="20"/>
    </w:rPr>
  </w:style>
  <w:style w:type="paragraph" w:customStyle="1" w:styleId="HeadingBody1">
    <w:name w:val="HeadingBody 1"/>
    <w:basedOn w:val="Normal"/>
    <w:pPr>
      <w:spacing w:after="240"/>
      <w:ind w:left="720"/>
    </w:pPr>
  </w:style>
  <w:style w:type="paragraph" w:customStyle="1" w:styleId="HeadingBody2">
    <w:name w:val="HeadingBody 2"/>
    <w:basedOn w:val="Normal"/>
    <w:pPr>
      <w:spacing w:after="240"/>
      <w:ind w:left="1440"/>
    </w:pPr>
  </w:style>
  <w:style w:type="paragraph" w:customStyle="1" w:styleId="HeadingBody3">
    <w:name w:val="HeadingBody 3"/>
    <w:basedOn w:val="Normal"/>
    <w:pPr>
      <w:spacing w:after="240"/>
      <w:ind w:left="2160"/>
    </w:pPr>
  </w:style>
  <w:style w:type="paragraph" w:customStyle="1" w:styleId="HeadingBody4">
    <w:name w:val="HeadingBody 4"/>
    <w:basedOn w:val="Normal"/>
    <w:pPr>
      <w:spacing w:after="240"/>
      <w:ind w:left="2880"/>
    </w:pPr>
  </w:style>
  <w:style w:type="paragraph" w:customStyle="1" w:styleId="HeadingBody5">
    <w:name w:val="HeadingBody 5"/>
    <w:basedOn w:val="Normal"/>
    <w:pPr>
      <w:spacing w:after="240"/>
      <w:ind w:left="3600"/>
    </w:pPr>
  </w:style>
  <w:style w:type="paragraph" w:styleId="NormalIndent">
    <w:name w:val="Normal Indent"/>
    <w:basedOn w:val="Normal"/>
    <w:pPr>
      <w:ind w:left="720"/>
    </w:pPr>
  </w:style>
  <w:style w:type="character" w:styleId="PageNumber">
    <w:name w:val="page number"/>
    <w:basedOn w:val="DefaultParagraphFont"/>
    <w:rPr>
      <w:sz w:val="20"/>
    </w:rPr>
  </w:style>
  <w:style w:type="paragraph" w:styleId="Subtitle">
    <w:name w:val="Subtitle"/>
    <w:basedOn w:val="Normal"/>
    <w:qFormat/>
    <w:pPr>
      <w:spacing w:after="240"/>
      <w:jc w:val="center"/>
      <w:outlineLvl w:val="1"/>
    </w:pPr>
    <w:rPr>
      <w:kern w:val="28"/>
      <w:u w:val="single"/>
    </w:rPr>
  </w:style>
  <w:style w:type="paragraph" w:styleId="Title">
    <w:name w:val="Title"/>
    <w:basedOn w:val="Normal"/>
    <w:qFormat/>
    <w:pPr>
      <w:keepNext/>
      <w:keepLines/>
      <w:spacing w:before="120" w:after="240"/>
      <w:jc w:val="center"/>
      <w:outlineLvl w:val="0"/>
    </w:pPr>
    <w:rPr>
      <w:b/>
      <w:kern w:val="28"/>
    </w:rPr>
  </w:style>
  <w:style w:type="paragraph" w:styleId="TOC1">
    <w:name w:val="toc 1"/>
    <w:basedOn w:val="Normal"/>
    <w:next w:val="Normal"/>
    <w:autoRedefine/>
    <w:semiHidden/>
    <w:pPr>
      <w:tabs>
        <w:tab w:val="right" w:leader="dot" w:pos="9350"/>
      </w:tabs>
      <w:spacing w:after="120"/>
      <w:ind w:left="360" w:hanging="360"/>
    </w:pPr>
    <w:rPr>
      <w:noProof/>
    </w:rPr>
  </w:style>
  <w:style w:type="paragraph" w:styleId="TOC2">
    <w:name w:val="toc 2"/>
    <w:basedOn w:val="Normal"/>
    <w:next w:val="Normal"/>
    <w:autoRedefine/>
    <w:semiHidden/>
    <w:pPr>
      <w:tabs>
        <w:tab w:val="right" w:leader="dot" w:pos="9350"/>
      </w:tabs>
      <w:spacing w:after="120"/>
      <w:ind w:left="720" w:hanging="360"/>
    </w:pPr>
    <w:rPr>
      <w:noProof/>
    </w:rPr>
  </w:style>
  <w:style w:type="paragraph" w:styleId="TOC3">
    <w:name w:val="toc 3"/>
    <w:basedOn w:val="Normal"/>
    <w:next w:val="Normal"/>
    <w:autoRedefine/>
    <w:semiHidden/>
    <w:pPr>
      <w:tabs>
        <w:tab w:val="right" w:leader="dot" w:pos="9350"/>
      </w:tabs>
      <w:ind w:left="1080" w:hanging="360"/>
    </w:pPr>
    <w:rPr>
      <w:noProof/>
    </w:rPr>
  </w:style>
  <w:style w:type="paragraph" w:styleId="TOC4">
    <w:name w:val="toc 4"/>
    <w:basedOn w:val="Normal"/>
    <w:next w:val="Normal"/>
    <w:autoRedefine/>
    <w:semiHidden/>
    <w:pPr>
      <w:tabs>
        <w:tab w:val="right" w:leader="dot" w:pos="9350"/>
      </w:tabs>
      <w:ind w:left="1440" w:hanging="360"/>
    </w:pPr>
    <w:rPr>
      <w:noProof/>
    </w:rPr>
  </w:style>
  <w:style w:type="paragraph" w:styleId="TOC5">
    <w:name w:val="toc 5"/>
    <w:basedOn w:val="Normal"/>
    <w:next w:val="Normal"/>
    <w:autoRedefine/>
    <w:semiHidden/>
    <w:pPr>
      <w:tabs>
        <w:tab w:val="right" w:leader="dot" w:pos="9350"/>
      </w:tabs>
      <w:ind w:left="1800" w:hanging="360"/>
    </w:pPr>
    <w:rPr>
      <w:noProof/>
    </w:rPr>
  </w:style>
  <w:style w:type="paragraph" w:styleId="TOC6">
    <w:name w:val="toc 6"/>
    <w:basedOn w:val="Normal"/>
    <w:next w:val="Normal"/>
    <w:autoRedefine/>
    <w:semiHidden/>
    <w:pPr>
      <w:tabs>
        <w:tab w:val="right" w:leader="dot" w:pos="9350"/>
      </w:tabs>
      <w:ind w:left="2160" w:hanging="360"/>
    </w:pPr>
    <w:rPr>
      <w:noProof/>
    </w:rPr>
  </w:style>
  <w:style w:type="paragraph" w:styleId="TOC7">
    <w:name w:val="toc 7"/>
    <w:basedOn w:val="Normal"/>
    <w:next w:val="Normal"/>
    <w:autoRedefine/>
    <w:semiHidden/>
    <w:pPr>
      <w:tabs>
        <w:tab w:val="right" w:leader="dot" w:pos="9350"/>
      </w:tabs>
      <w:ind w:left="2520" w:hanging="360"/>
    </w:pPr>
    <w:rPr>
      <w:noProof/>
    </w:rPr>
  </w:style>
  <w:style w:type="paragraph" w:styleId="TOC8">
    <w:name w:val="toc 8"/>
    <w:basedOn w:val="Normal"/>
    <w:next w:val="Normal"/>
    <w:autoRedefine/>
    <w:semiHidden/>
    <w:pPr>
      <w:tabs>
        <w:tab w:val="right" w:leader="dot" w:pos="9350"/>
      </w:tabs>
      <w:ind w:left="2880" w:hanging="360"/>
    </w:pPr>
    <w:rPr>
      <w:noProof/>
    </w:rPr>
  </w:style>
  <w:style w:type="paragraph" w:styleId="TOC9">
    <w:name w:val="toc 9"/>
    <w:basedOn w:val="Normal"/>
    <w:next w:val="Normal"/>
    <w:autoRedefine/>
    <w:semiHidden/>
    <w:pPr>
      <w:tabs>
        <w:tab w:val="right" w:leader="dot" w:pos="9350"/>
      </w:tabs>
      <w:ind w:left="3240" w:hanging="360"/>
    </w:pPr>
    <w:rPr>
      <w:noProof/>
    </w:rPr>
  </w:style>
  <w:style w:type="paragraph" w:styleId="Signature">
    <w:name w:val="Signature"/>
    <w:basedOn w:val="Normal"/>
  </w:style>
  <w:style w:type="numbering" w:styleId="111111">
    <w:name w:val="Outline List 2"/>
    <w:basedOn w:val="NoList"/>
    <w:semiHidden/>
    <w:pPr>
      <w:numPr>
        <w:numId w:val="29"/>
      </w:numPr>
    </w:pPr>
  </w:style>
  <w:style w:type="numbering" w:styleId="1ai">
    <w:name w:val="Outline List 1"/>
    <w:basedOn w:val="NoList"/>
    <w:semiHidden/>
    <w:pPr>
      <w:numPr>
        <w:numId w:val="30"/>
      </w:numPr>
    </w:pPr>
  </w:style>
  <w:style w:type="numbering" w:styleId="ArticleSection">
    <w:name w:val="Outline List 3"/>
    <w:basedOn w:val="NoList"/>
    <w:semiHidden/>
    <w:pPr>
      <w:numPr>
        <w:numId w:val="31"/>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Indent">
    <w:name w:val="Body Text Indent"/>
    <w:basedOn w:val="Normal"/>
    <w:pPr>
      <w:spacing w:after="120"/>
      <w:ind w:left="36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szCs w:val="16"/>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sz w:val="20"/>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table" w:styleId="Table3Deffects1">
    <w:name w:val="Table 3D effects 1"/>
    <w:basedOn w:val="TableNormal"/>
    <w:semiHidden/>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semiHidden/>
    <w:pPr>
      <w:spacing w:before="120"/>
    </w:pPr>
    <w:rPr>
      <w:rFonts w:ascii="Arial" w:hAnsi="Arial" w:cs="Arial"/>
      <w:b/>
      <w:bCs/>
      <w:szCs w:val="24"/>
    </w:rPr>
  </w:style>
  <w:style w:type="character" w:styleId="HTMLSample">
    <w:name w:val="HTML Sample"/>
    <w:basedOn w:val="DefaultParagraphFont"/>
    <w:semiHidden/>
    <w:rPr>
      <w:rFonts w:ascii="Courier New" w:hAnsi="Courier New" w:cs="Courier New"/>
    </w:rPr>
  </w:style>
  <w:style w:type="character" w:styleId="LineNumber">
    <w:name w:val="line number"/>
    <w:basedOn w:val="DefaultParagraphFont"/>
    <w:semiHidden/>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Bullet2">
    <w:name w:val="List Bullet 2"/>
    <w:basedOn w:val="Normal"/>
    <w:autoRedefine/>
    <w:semiHidden/>
    <w:pPr>
      <w:numPr>
        <w:numId w:val="11"/>
      </w:numPr>
    </w:pPr>
  </w:style>
  <w:style w:type="paragraph" w:styleId="ListBullet3">
    <w:name w:val="List Bullet 3"/>
    <w:basedOn w:val="Normal"/>
    <w:autoRedefine/>
    <w:semiHidden/>
    <w:pPr>
      <w:numPr>
        <w:numId w:val="12"/>
      </w:numPr>
    </w:pPr>
  </w:style>
  <w:style w:type="paragraph" w:styleId="ListBullet4">
    <w:name w:val="List Bullet 4"/>
    <w:basedOn w:val="Normal"/>
    <w:autoRedefine/>
    <w:semiHidden/>
    <w:pPr>
      <w:numPr>
        <w:numId w:val="13"/>
      </w:numPr>
    </w:pPr>
  </w:style>
  <w:style w:type="paragraph" w:styleId="ListBullet5">
    <w:name w:val="List Bullet 5"/>
    <w:basedOn w:val="Normal"/>
    <w:autoRedefine/>
    <w:semiHidden/>
    <w:pPr>
      <w:numPr>
        <w:numId w:val="14"/>
      </w:numPr>
    </w:pPr>
  </w:style>
  <w:style w:type="paragraph" w:styleId="ListContinue2">
    <w:name w:val="List Continue 2"/>
    <w:basedOn w:val="Normal"/>
    <w:semiHidden/>
    <w:pPr>
      <w:spacing w:after="120"/>
      <w:ind w:left="720"/>
    </w:pPr>
  </w:style>
  <w:style w:type="paragraph" w:styleId="ListContinue3">
    <w:name w:val="List Continue 3"/>
    <w:basedOn w:val="Normal"/>
    <w:semiHidden/>
    <w:pPr>
      <w:spacing w:after="120"/>
      <w:ind w:left="1080"/>
    </w:pPr>
  </w:style>
  <w:style w:type="paragraph" w:styleId="ListContinue4">
    <w:name w:val="List Continue 4"/>
    <w:basedOn w:val="Normal"/>
    <w:semiHidden/>
    <w:pPr>
      <w:spacing w:after="120"/>
      <w:ind w:left="1440"/>
    </w:pPr>
  </w:style>
  <w:style w:type="paragraph" w:styleId="ListContinue5">
    <w:name w:val="List Continue 5"/>
    <w:basedOn w:val="Normal"/>
    <w:semiHidden/>
    <w:pPr>
      <w:spacing w:after="120"/>
      <w:ind w:left="1800"/>
    </w:pPr>
  </w:style>
  <w:style w:type="paragraph" w:styleId="ListNumber">
    <w:name w:val="List Number"/>
    <w:basedOn w:val="Normal"/>
    <w:semiHidden/>
    <w:pPr>
      <w:numPr>
        <w:numId w:val="15"/>
      </w:numPr>
    </w:pPr>
  </w:style>
  <w:style w:type="paragraph" w:styleId="ListNumber2">
    <w:name w:val="List Number 2"/>
    <w:basedOn w:val="Normal"/>
    <w:semiHidden/>
    <w:pPr>
      <w:numPr>
        <w:numId w:val="16"/>
      </w:numPr>
    </w:pPr>
  </w:style>
  <w:style w:type="paragraph" w:styleId="ListNumber3">
    <w:name w:val="List Number 3"/>
    <w:basedOn w:val="Normal"/>
    <w:semiHidden/>
    <w:pPr>
      <w:numPr>
        <w:numId w:val="17"/>
      </w:numPr>
    </w:pPr>
  </w:style>
  <w:style w:type="paragraph" w:styleId="ListNumber4">
    <w:name w:val="List Number 4"/>
    <w:basedOn w:val="Normal"/>
    <w:semiHidden/>
    <w:pPr>
      <w:numPr>
        <w:numId w:val="18"/>
      </w:numPr>
    </w:pPr>
  </w:style>
  <w:style w:type="paragraph" w:styleId="ListNumber5">
    <w:name w:val="List Number 5"/>
    <w:basedOn w:val="Normal"/>
    <w:semiHidden/>
    <w:pPr>
      <w:numPr>
        <w:numId w:val="19"/>
      </w:numPr>
    </w:pPr>
  </w:style>
  <w:style w:type="paragraph" w:styleId="NoteHeading">
    <w:name w:val="Note Heading"/>
    <w:basedOn w:val="Normal"/>
    <w:next w:val="Normal"/>
    <w:semiHidden/>
  </w:style>
  <w:style w:type="paragraph" w:customStyle="1" w:styleId="DocId">
    <w:name w:val="Doc Id"/>
    <w:basedOn w:val="Footer"/>
    <w:rPr>
      <w:sz w:val="16"/>
    </w:rPr>
  </w:style>
  <w:style w:type="paragraph" w:customStyle="1" w:styleId="BodyTextNoIndent">
    <w:name w:val="Body Text No Indent"/>
    <w:basedOn w:val="BodyText"/>
    <w:next w:val="BodyText"/>
    <w:rsid w:val="006E4519"/>
    <w:pPr>
      <w:ind w:firstLine="0"/>
    </w:pPr>
  </w:style>
  <w:style w:type="paragraph" w:customStyle="1" w:styleId="HeadingBase">
    <w:name w:val="Heading Base"/>
    <w:basedOn w:val="Normal"/>
    <w:next w:val="Normal"/>
    <w:rsid w:val="006E4519"/>
    <w:pPr>
      <w:spacing w:after="240"/>
    </w:pPr>
    <w:rPr>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Office11\Startup\_KI%20-%20Glob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_KI - Global</Template>
  <TotalTime>0</TotalTime>
  <Pages>5</Pages>
  <Words>634</Words>
  <Characters>3618</Characters>
  <Application>Microsoft Office Word</Application>
  <DocSecurity>0</DocSecurity>
  <PresentationFormat/>
  <Lines>30</Lines>
  <Paragraphs>8</Paragraphs>
  <ScaleCrop>false</ScaleCrop>
  <HeadingPairs>
    <vt:vector size="2" baseType="variant">
      <vt:variant>
        <vt:lpstr>Title</vt:lpstr>
      </vt:variant>
      <vt:variant>
        <vt:i4>1</vt:i4>
      </vt:variant>
    </vt:vector>
  </HeadingPairs>
  <TitlesOfParts>
    <vt:vector size="1" baseType="lpstr">
      <vt:lpstr>adsf</vt:lpstr>
    </vt:vector>
  </TitlesOfParts>
  <Company/>
  <LinksUpToDate>false</LinksUpToDate>
  <CharactersWithSpaces>4244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adsf</dc:title>
  <dc:creator>()</dc:creator>
  <cp:lastModifiedBy>Christy</cp:lastModifiedBy>
  <cp:revision>2</cp:revision>
  <cp:lastPrinted>2006-04-13T15:25:00Z</cp:lastPrinted>
  <dcterms:created xsi:type="dcterms:W3CDTF">2017-01-14T16:52:00Z</dcterms:created>
  <dcterms:modified xsi:type="dcterms:W3CDTF">2017-01-14T16:52:00Z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 No.">
    <vt:lpwstr>AFASLP Articles of Incorporation (c)(6).doc</vt:lpwstr>
  </property>
  <property fmtid="{D5CDD505-2E9C-101B-9397-08002B2CF9AE}" pid="3" name="Local Office">
    <vt:lpwstr> </vt:lpwstr>
  </property>
  <property fmtid="{D5CDD505-2E9C-101B-9397-08002B2CF9AE}" pid="4" name="Doc Path">
    <vt:lpwstr>U:\users\kalinskij\Nonprofit\AFASLP</vt:lpwstr>
  </property>
  <property fmtid="{D5CDD505-2E9C-101B-9397-08002B2CF9AE}" pid="5" name="Orig Doc Path">
    <vt:lpwstr/>
  </property>
  <property fmtid="{D5CDD505-2E9C-101B-9397-08002B2CF9AE}" pid="6" name="Doc Name">
    <vt:lpwstr>AFASLP Articles of Incorporation (c)(6).doc</vt:lpwstr>
  </property>
  <property fmtid="{D5CDD505-2E9C-101B-9397-08002B2CF9AE}" pid="7" name="Addressee(s)">
    <vt:lpwstr>   </vt:lpwstr>
  </property>
  <property fmtid="{D5CDD505-2E9C-101B-9397-08002B2CF9AE}" pid="8" name="Signer(s)">
    <vt:lpwstr>   </vt:lpwstr>
  </property>
  <property fmtid="{D5CDD505-2E9C-101B-9397-08002B2CF9AE}" pid="9" name="Cause No.">
    <vt:lpwstr>   </vt:lpwstr>
  </property>
  <property fmtid="{D5CDD505-2E9C-101B-9397-08002B2CF9AE}" pid="10" name="Parties">
    <vt:lpwstr>   </vt:lpwstr>
  </property>
  <property fmtid="{D5CDD505-2E9C-101B-9397-08002B2CF9AE}" pid="11" name="Client No.">
    <vt:lpwstr>521735</vt:lpwstr>
  </property>
  <property fmtid="{D5CDD505-2E9C-101B-9397-08002B2CF9AE}" pid="12" name="Matter No.">
    <vt:lpwstr>0000000</vt:lpwstr>
  </property>
  <property fmtid="{D5CDD505-2E9C-101B-9397-08002B2CF9AE}" pid="13" name="Client Name">
    <vt:lpwstr>   </vt:lpwstr>
  </property>
  <property fmtid="{D5CDD505-2E9C-101B-9397-08002B2CF9AE}" pid="14" name="Matter Name">
    <vt:lpwstr>   </vt:lpwstr>
  </property>
  <property fmtid="{D5CDD505-2E9C-101B-9397-08002B2CF9AE}" pid="15" name="Caption Bank Document">
    <vt:lpwstr> </vt:lpwstr>
  </property>
  <property fmtid="{D5CDD505-2E9C-101B-9397-08002B2CF9AE}" pid="16" name="Caption Client Name">
    <vt:lpwstr>   </vt:lpwstr>
  </property>
  <property fmtid="{D5CDD505-2E9C-101B-9397-08002B2CF9AE}" pid="17" name="Caption Opp Counsel Client Name">
    <vt:lpwstr>   </vt:lpwstr>
  </property>
  <property fmtid="{D5CDD505-2E9C-101B-9397-08002B2CF9AE}" pid="18" name="Caption Attorneys for">
    <vt:lpwstr>   </vt:lpwstr>
  </property>
  <property fmtid="{D5CDD505-2E9C-101B-9397-08002B2CF9AE}" pid="19" name="Caption Opp Counsel for">
    <vt:lpwstr>   </vt:lpwstr>
  </property>
  <property fmtid="{D5CDD505-2E9C-101B-9397-08002B2CF9AE}" pid="20" name="Document Management Library">
    <vt:lpwstr>US_SE</vt:lpwstr>
  </property>
  <property fmtid="{D5CDD505-2E9C-101B-9397-08002B2CF9AE}" pid="21" name="Recipient Array">
    <vt:lpwstr>   </vt:lpwstr>
  </property>
  <property fmtid="{D5CDD505-2E9C-101B-9397-08002B2CF9AE}" pid="22" name="DocType">
    <vt:lpwstr>   </vt:lpwstr>
  </property>
</Properties>
</file>